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Certificats de décès. Etablissement par les infirmiers volontaires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décrets </w:t>
      </w:r>
      <w:hyperlink r:id="rId7" w:history="1">
        <w:r>
          <w:rPr/>
          <w:t xml:space="preserve">n° 2025-370</w:t>
        </w:r>
      </w:hyperlink>
      <w:r>
        <w:rPr/>
        <w:t xml:space="preserve"> et </w:t>
      </w:r>
      <w:hyperlink r:id="rId8" w:history="1">
        <w:r>
          <w:rPr/>
          <w:t xml:space="preserve">n° 2025-371</w:t>
        </w:r>
      </w:hyperlink>
      <w:r>
        <w:rPr/>
        <w:t xml:space="preserve"> du 22 avril 2025 fixent respectivement les modalités et les conditions de l'établissement des certificats de décès par les infirmiers diplômés d'État volontaires.</w:t>
      </w:r>
    </w:p>
    <w:p>
      <w:pPr/>
      <w:hyperlink r:id="rId9" w:history="1">
        <w:r>
          <w:rPr/>
          <w:t xml:space="preserve">Un arrêté</w:t>
        </w:r>
      </w:hyperlink>
      <w:r>
        <w:rPr/>
        <w:t xml:space="preserve"> du 22 avril 2025 est relatif à la formation délivrée à cet effet aux infirmiers.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D59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515691" TargetMode="External"/><Relationship Id="rId8" Type="http://schemas.openxmlformats.org/officeDocument/2006/relationships/hyperlink" Target="https://www.legifrance.gouv.fr/jorf/id/JORFTEXT000051515699" TargetMode="External"/><Relationship Id="rId9" Type="http://schemas.openxmlformats.org/officeDocument/2006/relationships/hyperlink" Target="https://www.legifrance.gouv.fr/jorf/id/JORFTEXT000051515771" TargetMode="External"/><Relationship Id="rId10" Type="http://schemas.openxmlformats.org/officeDocument/2006/relationships/hyperlink" Target="https://www.importtypo3.fr/bases-de-donnees-juridiques/la-vie-communale?sharedDocName=etablissement-des-certificats-de-deces-par-les-infirmiers&amp;sharedDocUid=51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2026-07-01T01:44:40+02:00</dcterms:created>
  <dcterms:modified xsi:type="dcterms:W3CDTF">2026-07-01T01:44:40+02:00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