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 illicite</w:t>
      </w:r>
    </w:p>
    <w:p>
      <w:pPr>
        <w:pStyle w:val="Heading2"/>
      </w:pPr>
      <w:r>
        <w:rPr/>
        <w:t xml:space="preserve">Revue - Intercommunalité</w:t>
      </w:r>
    </w:p>
    <w:p>
      <w:pPr>
        <w:pStyle w:val="Heading3"/>
      </w:pPr>
      <w:r>
        <w:rPr/>
        <w:t xml:space="preserve">Source - JO AN - JO Sénat</w:t>
      </w:r>
    </w:p>
    <w:p/>
    <w:p>
      <w:pPr/>
      <w:r>
        <w:rPr/>
        <w:t xml:space="preserve">Le régime applicable en matière de stationnement des gens du voyage est prévu par </w:t>
      </w:r>
      <w:hyperlink r:id="rId7" w:history="1">
        <w:r>
          <w:rPr/>
          <w:t xml:space="preserve">la loi n° 2000-614</w:t>
        </w:r>
      </w:hyperlink>
      <w:r>
        <w:rPr/>
        <w:t xml:space="preserve"> du 5 juillet 2000 modifiée relative à l'accueil et à l'habitat des gens du voyage.</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peuvent interdire le stationnement des gens du voyage en dehors des aires aménagées et, en cas de violation de cette interdiction, peuvent demander au préfet de département de mettre en demeure les gens du voyage de quitter les lieux.</w:t>
      </w:r>
    </w:p>
    <w:p>
      <w:pPr/>
      <w:r>
        <w:rPr/>
        <w:t xml:space="preserve">Lorsque cette mise en demeure n'a pas été suivie d'effets, l'évacuation forcée des résidences mobiles peut alors intervenir dans un délai de 24 heures sous réserve de l'absence de recours devant le juge administratif.</w:t>
      </w:r>
    </w:p>
    <w:p>
      <w:pPr/>
      <w:r>
        <w:rPr/>
        <w:t xml:space="preserve">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8" w:history="1">
        <w:r>
          <w:rPr/>
          <w:t xml:space="preserve">l'article 322-4-1</w:t>
        </w:r>
      </w:hyperlink>
      <w:r>
        <w:rPr/>
        <w:t xml:space="preserve"> du code pénal réprimant le délit d'installation illicite en réunion sur un terrain communal ou privé (1 an d'emprisonnement et de 7 500 € d'amende) (</w:t>
      </w:r>
      <w:r>
        <w:rPr>
          <w:i w:val="1"/>
          <w:iCs w:val="1"/>
        </w:rPr>
        <w:t xml:space="preserve">JO </w:t>
      </w:r>
      <w:r>
        <w:rPr/>
        <w:t xml:space="preserve">AN, 09.05.2023, question n° 2299, p. 4198).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37594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2026-08-15T14:55:49+02:00</dcterms:created>
  <dcterms:modified xsi:type="dcterms:W3CDTF">2026-08-15T14:55:49+02:00</dcterms:modified>
</cp:coreProperties>
</file>

<file path=docProps/custom.xml><?xml version="1.0" encoding="utf-8"?>
<Properties xmlns="http://schemas.openxmlformats.org/officeDocument/2006/custom-properties" xmlns:vt="http://schemas.openxmlformats.org/officeDocument/2006/docPropsVTypes"/>
</file>