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Contractuel. Refus de renouvellement par l’agent. Agent involontairement privé d'emploi (non)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Un agent qui refuse le renouvellement de son contrat de travail à durée déterminée ne peut être regardé comme involontairement privé d'emploi à moins que ce refus soit fondé sur un motif légitime, comme le prévoit le décret n° 2020-741 du 16 juin 2020 relatif au régime particulier d'assurance chômage applicable à certains agents publics et salariés du secteur public (CE, 9 novembre 2022, </w:t>
      </w:r>
    </w:p>
    <w:p>
      <w:pPr/>
      <w:r>
        <w:rPr>
          <w:i w:val="1"/>
          <w:iCs w:val="1"/>
        </w:rPr>
        <w:t xml:space="preserve">Mme A.</w:t>
      </w:r>
    </w:p>
    <w:p>
      <w:pPr/>
      <w:r>
        <w:rPr/>
        <w:t xml:space="preserve">, n° 453076).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2026-08-16T21:17:13+02:00</dcterms:created>
  <dcterms:modified xsi:type="dcterms:W3CDTF">2026-08-16T21:17:13+02:00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