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Activité agricole. Clôture électrique. Cadre réglementaire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S’agissant d'une clôture agricole, si cette clôture est électrifiée, en raison du danger potentiel, une déclaration préalable accompagnée d'un certificat d'homologation doit être déposée à la mairie. Il est interdit de brancher le dispositif directement sur le réseau de distribution électrique. Les électrificateurs de clôture doivent répondre à des spécifications techniques (décret n° 96-296 du 14 mars 1996 ; </w:t>
      </w:r>
    </w:p>
    <w:p>
      <w:pPr/>
      <w:hyperlink r:id="rId7" w:history="1">
        <w:r>
          <w:rPr/>
          <w:t xml:space="preserve">arrêté du 24 septembre 2014</w:t>
        </w:r>
      </w:hyperlink>
    </w:p>
    <w:p>
      <w:pPr/>
      <w:r>
        <w:rPr/>
        <w:t xml:space="preserve"> : norme NF EN 60335-2-76). Après la pose, l'électrification doit être signalée aux passants par des panneaux spécifiques placés au maximum tous les 50 mètres. Ces panneaux doivent respecter toutes les caractéristiques suivantes : - mesurer au minimum 10 x 20 cm ;</w:t>
      </w:r>
    </w:p>
    <w:p/>
    <w:p>
      <w:pPr/>
      <w:r>
        <w:rPr/>
        <w:t xml:space="preserve"> - comporter, sur un fond de couleur jaune appliqué sur les deux faces, la mention indélébile « Clôture électrique » en lettres noires d'au moins 25 mm de hauteur ;</w:t>
      </w:r>
    </w:p>
    <w:p/>
    <w:p>
      <w:pPr/>
      <w:r>
        <w:rPr/>
        <w:t xml:space="preserve"> - résister aux intempéries ;</w:t>
      </w:r>
    </w:p>
    <w:p/>
    <w:p>
      <w:pPr/>
      <w:r>
        <w:rPr/>
        <w:t xml:space="preserve"> - être fixés solidement à la clôture électrique de façon à être vus de l'extérieur comme de l'intérieur de l'enclos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18.03.2021, question n° 21457, p. 1802).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LEGIARTI000029500819/2020-01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2025-12-19T13:56:53+01:00</dcterms:created>
  <dcterms:modified xsi:type="dcterms:W3CDTF">2025-12-19T13:56:53+01:00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