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Véhicules confisqués. Protocole. Circulaire n° JUSD2119010C du 6 juillet 2021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JUSD2119010C du 6 juillet 2021 vise à « favoriser la conclusion de </w:t>
      </w:r>
    </w:p>
    <w:p>
      <w:pPr/>
      <w:hyperlink r:id="rId7" w:history="1">
        <w:r>
          <w:rPr/>
          <w:t xml:space="preserve">protocoles</w:t>
        </w:r>
      </w:hyperlink>
    </w:p>
    <w:p>
      <w:pPr/>
      <w:r>
        <w:rPr/>
        <w:t xml:space="preserve"> entre les parquets et les collectivités locales destinés à permettre aux collectivités disposant de fourrières de prendre en charge à titre gracieux les véhicules confisqués dans le cadre de la lutte contre les rodéos. 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=wAbNApLDxBDQjdCUZNCP0IcJRmDQj9CpSmbQjNC60Is6xBDQtRf_0MkO_EhE0J8FXzgbMk7QqdlDaHR0cDovL3d3dy5qdXN0aWNlLmdvdXYuZnIvYm8vMjAyMS8yMDIxMDYzMC9KVVNEMjExOTAxMENfYW5uZXhlLnBkZrg1YWExMzNjZWI4NWI1MzUwZWYxY2ViYTK2aXFuME5mckJSd3lQbEwtdndCckkyQcC2Q0Z5ODQyeFBUTWEwTTgxMmV1am5PUbZsaW5rLmxhdmllY29tbXVuYWxlLmZyxBTw0M0_0MdyTA9T9WntLD_QhAZB0JkR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2026-07-01T04:45:13+02:00</dcterms:created>
  <dcterms:modified xsi:type="dcterms:W3CDTF">2026-07-01T04:45:13+02:00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