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méridienne. Compétence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durée quotidienne de travail ne doit pas excéder 10 heures et aucun temps de travail quotidien ne peut atteindre 6 heures sans que les agents bénéficient d'un temps de pause d'une durée minimale de 20 minutes (art. 3 du décret n° 2000-815 du 25 août 2000 ; art.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 n° 2001-623 du 12 juillet 2001). Ces dispositions n'interdisent toutefois pas qu'une durée minimale plus grande soit fixée pour la pause méridienne des agents (CE, 29 octobre 2003, </w:t>
      </w:r>
    </w:p>
    <w:p>
      <w:pPr/>
      <w:hyperlink r:id="rId7" w:history="1">
        <w:r>
          <w:rPr>
            <w:i w:val="1"/>
            <w:iCs w:val="1"/>
          </w:rPr>
          <w:t xml:space="preserve">M. X.</w:t>
        </w:r>
      </w:hyperlink>
    </w:p>
    <w:p>
      <w:pPr/>
      <w:r>
        <w:rPr/>
        <w:t xml:space="preserve">, n° 245347). En application de l'article 4 du décret du 12 juillet 2001 précité, il appartient à l'organe délibérant de la collectivité et non à l'exécutif de déterminer, après avis du comité technique compétent, les conditions de mise en place des cycles de travail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05.04.2018, question n° 01537, p. 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8139690&amp;fastReqId=1510568515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2026-02-14T06:21:35+01:00</dcterms:created>
  <dcterms:modified xsi:type="dcterms:W3CDTF">2026-02-14T06:21:35+01:00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