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Elections européennes. Organisation matérielle et déroulement du scrutin. Instruction n° IOMA2409933C du 30 avril 2024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Circulaire</w:t>
      </w:r>
    </w:p>
    <w:p/>
    <w:p>
      <w:pPr/>
      <w:r>
        <w:rPr/>
        <w:t xml:space="preserve">L'instruction n° IOMA2409933C du 30 avril 2024 relative à l’organisation matérielle et au déroulement de l’élection des représentants au Parlement européen du 9 juin 2024 a été diffusée le 10 mai 2024.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2025-07-27T19:39:41+00:00</dcterms:created>
  <dcterms:modified xsi:type="dcterms:W3CDTF">2025-07-27T19:39:41+00:00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