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Procédure disciplinaire. Droit de se taire. Notification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 Le fonctionnaire faisant l'objet de poursuites disciplinaires ne peut être entendu sur les manquements qui lui sont reprochés sans qu'il soit préalablement informé du droit qu'il a de se taire.</w:t>
      </w:r>
    </w:p>
    <w:p>
      <w:pPr/>
      <w:r>
        <w:rPr>
          <w:b w:val="1"/>
          <w:bCs w:val="1"/>
        </w:rPr>
        <w:t xml:space="preserve">2. </w:t>
      </w:r>
      <w:r>
        <w:rPr/>
        <w:t xml:space="preserve">En l'espèce, le fonctionnaire n'a pas été informé du droit qu'il avait de se taire lors de la procédure disciplinaire.</w:t>
      </w:r>
    </w:p>
    <w:p>
      <w:pPr/>
      <w:r>
        <w:rPr/>
        <w:t xml:space="preserve">Dès lors, il est fondé à soutenir que, du fait de la privation de cette garantie, la sanction disciplinaire litigieuse est intervenue au terme d'une procédure irrégulière et doit être annulée (CAA Paris, 2 avril 2024, </w:t>
      </w:r>
      <w:r>
        <w:rPr>
          <w:i w:val="1"/>
          <w:iCs w:val="1"/>
        </w:rPr>
        <w:t xml:space="preserve">M. A.</w:t>
      </w:r>
      <w:r>
        <w:rPr/>
        <w:t xml:space="preserve">, n° 22PA03578).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2025-07-28T00:06:10+00:00</dcterms:created>
  <dcterms:modified xsi:type="dcterms:W3CDTF">2025-07-28T00:06:10+00:00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