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publics. Données essentielles. Arrêté modificatif</w:t>
      </w:r>
    </w:p>
    <w:p>
      <w:pPr>
        <w:pStyle w:val="Heading2"/>
      </w:pPr>
      <w:r>
        <w:rPr/>
        <w:t xml:space="preserve">Revue - Marchés Publics</w:t>
      </w:r>
    </w:p>
    <w:p>
      <w:pPr>
        <w:pStyle w:val="Heading3"/>
      </w:pPr>
      <w:r>
        <w:rPr/>
        <w:t xml:space="preserve">Source - JO</w:t>
      </w:r>
    </w:p>
    <w:p/>
    <w:p>
      <w:pPr/>
      <w:r>
        <w:rPr/>
        <w:t xml:space="preserve">Un arrêté du 22 décembre 2023 modifie l'arrêté du 22 décembre 2022 qui fixe la liste des formats, normes et nomenclatures dans lesquels les données essentielles des marchés publics doivent être publiées ainsi que les modalités de leur publication ou de communication.</w:t>
      </w:r>
    </w:p>
    <w:p>
      <w:pPr/>
      <w:r>
        <w:rPr/>
        <w:t xml:space="preserve">Les modèles constituant la description de l'organisation des données et les schémas permettant de vérifier la validité et la conformité de la structure des données sont disponibles à l'adresse suivante : </w:t>
      </w:r>
      <w:hyperlink r:id="rId7" w:history="1">
        <w:r>
          <w:rPr/>
          <w:t xml:space="preserve">https://www.data.gouv.fr/fr/datasets/referentiel-de-donnees-marches-publics/</w:t>
        </w:r>
      </w:hyperlink>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a.gouv.fr/fr/datasets/referentiel-de-donnees-marches-publ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2025-07-29T09:31:41+00:00</dcterms:created>
  <dcterms:modified xsi:type="dcterms:W3CDTF">2025-07-29T09:31:41+00:00</dcterms:modified>
</cp:coreProperties>
</file>

<file path=docProps/custom.xml><?xml version="1.0" encoding="utf-8"?>
<Properties xmlns="http://schemas.openxmlformats.org/officeDocument/2006/custom-properties" xmlns:vt="http://schemas.openxmlformats.org/officeDocument/2006/docPropsVTypes"/>
</file>