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Places de stationnement en voirie communale équipées de dispositif de recharge. Pourcentage d'accessibilité</w:t>
      </w:r>
    </w:p>
    <w:p>
      <w:pPr>
        <w:pStyle w:val="Heading2"/>
      </w:pPr>
      <w:r>
        <w:rPr/>
        <w:t xml:space="preserve">Revue - Urbanisme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Un arrêté du 27 octobre 2023 définit les pourcentages minimaux de places de stationnement matérialisées sur le domaine public accessibles équipées ou pré-équipées de dispositifs de recharge pour véhicules électriques et prévoit des places plus longues afin de garantir l'accès à ce service public aux personnes à mobilité réduite, en application des dispositions de l'article L 2224-37 du CGCT, notamment le 4° alinéa.</w:t>
      </w:r>
    </w:p>
    <w:p>
      <w:pPr/>
      <w:r>
        <w:rPr/>
        <w:t xml:space="preserve">L'arrêté précise aussi que les spécifications techniques d'accessibilité de ces places, de l'accès aux bornes de recharge, des bornes elles-mêmes et de la signalétique et les systèmes d'information sont celles de l'arrêté du 15 janvier 2017 relatif à l'accessibilité de la voirie et des espaces publics.</w:t>
      </w:r>
    </w:p>
    <w:p>
      <w:pPr/>
      <w:r>
        <w:rPr/>
        <w:t xml:space="preserve">L'arrêté complète également l'arrêté du 15 janvier 2007 en précisant que les spécifications techniques s'appliquent aux bornes de recharge.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2025-07-27T21:49:45+00:00</dcterms:created>
  <dcterms:modified xsi:type="dcterms:W3CDTF">2025-07-27T21:49:45+00:00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