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Indemnités des élus locaux. Assujettissement aux cotisations de sécurité sociale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2023-838 du 30 août 2023 définit la procédure permettant aux élus locaux dont les indemnités n’étaient pas assujetties aux cotisations sociales (élus locaux dont les indemnités de fonction sont inférieures à 1 833 € par mois soit 50 % du plafond annuel de la sécurité sociale ou qui n'ont pas cessé leur activité professionnelle) de les assujettir. Il précise la caisse à laquelle ils peuvent adresser leur demande de versement pour la retraite au titre des périodes pendant lesquelles ils étaient membre d’organe délibérant.</w:t>
      </w:r>
    </w:p>
    <w:p>
      <w:pPr/>
      <w:r>
        <w:rPr/>
        <w:t xml:space="preserve">Désormais, ces élus pourront demander d'être assujettis aux cotisations sociales. La collectivité qui leur verse leur indemnité s'acquittera des cotisations patronales.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2025-07-27T17:53:36+00:00</dcterms:created>
  <dcterms:modified xsi:type="dcterms:W3CDTF">2025-07-27T17:53:36+00:00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