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Armement des polices municipales. Augmentation du stock de munitions au titre du service de voie publique et de la formation d'entraînement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2023-590 du 12 juillet 2023 modifie l'article R 511-30 du code de la sécurité intérieure relatif à l'acquisition et à la détention d'armes par les communes dotées d'un service de police municipale armé.</w:t>
      </w:r>
    </w:p>
    <w:p>
      <w:pPr/>
      <w:r>
        <w:rPr/>
        <w:t xml:space="preserve">Il relève de 50 à 100 le stock de munitions qu'une commune peut détenir au titre du service de la voie publique en ce qui concerne les armes à feu tirant une ou deux balles ou projectiles non métalliques (lanceur de balles de défense) classés en catégorie B et C et à deux cents le stock de munitions de ces deux catégories d'armes qu'elle peut détenir au titre de la formation d'entraînement.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2025-07-27T17:05:51+00:00</dcterms:created>
  <dcterms:modified xsi:type="dcterms:W3CDTF">2025-07-27T17:05:51+00:00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