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Contractuel. Refus de renouvellement par l’agent. Agent involontairement privé d'emploi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Un agent qui refuse le renouvellement de son contrat de travail à durée déterminée ne peut être regardé comme involontairement privé d'emploi à moins que ce refus soit fondé sur un motif légitime, comme le prévoit le décret n° 2020-741 du 16 juin 2020 relatif au régime particulier d'assurance chômage applicable à certains agents publics et salariés du secteur public (CE, 9 novembre 2022, </w:t>
      </w:r>
    </w:p>
    <w:p>
      <w:pPr/>
      <w:r>
        <w:rPr>
          <w:i w:val="1"/>
          <w:iCs w:val="1"/>
        </w:rPr>
        <w:t xml:space="preserve">Mme A.</w:t>
      </w:r>
    </w:p>
    <w:p>
      <w:pPr/>
      <w:r>
        <w:rPr/>
        <w:t xml:space="preserve">, n° 453076).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2025-07-28T00:08:50+00:00</dcterms:created>
  <dcterms:modified xsi:type="dcterms:W3CDTF">2025-07-28T00:08:50+00:00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