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r>
        <w:rPr/>
        <w:t xml:space="preserve">Validité d'un contrat. Vice du consentement. Contrôle du juge de cassation : qualification juridique des faits</w:t>
      </w:r>
    </w:p>
    <w:p>
      <w:pPr>
        <w:pStyle w:val="Heading2"/>
      </w:pPr>
      <w:r>
        <w:rPr/>
        <w:t xml:space="preserve">Revue - Marchés Publics</w:t>
      </w:r>
    </w:p>
    <w:p>
      <w:pPr>
        <w:pStyle w:val="Heading3"/>
      </w:pPr>
      <w:r>
        <w:rPr/>
        <w:t xml:space="preserve">Source - Jurisprudence</w:t>
      </w:r>
    </w:p>
    <w:p/>
    <w:p>
      <w:pPr/>
      <w:r>
        <w:rPr/>
        <w:t xml:space="preserve"> Pour un vice de consentement de nature à affecter la validité d'un  contrat, le juge de cassation exerce un contrôle de qualification  juridique des faits (CE, 9 novembre 2021, </w:t>
      </w:r>
    </w:p>
    <w:p>
      <w:pPr/>
      <w:r>
        <w:rPr>
          <w:i w:val="1"/>
          <w:iCs w:val="1"/>
        </w:rPr>
        <w:t xml:space="preserve">SNCF Réseau</w:t>
      </w:r>
    </w:p>
    <w:p>
      <w:pPr/>
      <w:r>
        <w:rPr/>
        <w:t xml:space="preserve">, n° 438388).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before="220" w:after="240"/>
    </w:pPr>
    <w:rPr>
      <w:rFonts w:ascii="Arial" w:hAnsi="Arial" w:eastAsia="Arial" w:cs="Arial"/>
      <w:color w:val="000000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spacing w:after="240"/>
    </w:pPr>
    <w:rPr>
      <w:rFonts w:ascii="Arial" w:hAnsi="Arial" w:eastAsia="Arial" w:cs="Arial"/>
      <w:color w:val="000000"/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240"/>
    </w:pPr>
    <w:rPr>
      <w:rFonts w:ascii="Arial" w:hAnsi="Arial" w:eastAsia="Arial" w:cs="Arial"/>
      <w:color w:val="000000"/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2025-07-27T13:25:48+00:00</dcterms:created>
  <dcterms:modified xsi:type="dcterms:W3CDTF">2025-07-27T13:25:48+00:00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