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Accident de trajet. Lieu de l’accident. Domicile de l'agent (non)</w:t>
      </w:r>
    </w:p>
    <w:p>
      <w:pPr>
        <w:pStyle w:val="Heading2"/>
      </w:pPr>
      <w:r>
        <w:rPr/>
        <w:t xml:space="preserve">Revue - Fonction Publique Territoriale</w:t>
      </w:r>
    </w:p>
    <w:p>
      <w:pPr>
        <w:pStyle w:val="Heading3"/>
      </w:pPr>
      <w:r>
        <w:rPr/>
        <w:t xml:space="preserve">Source - Jurisprudence</w:t>
      </w:r>
    </w:p>
    <w:p/>
    <w:p>
      <w:pPr/>
      <w:r>
        <w:rPr/>
        <w:t xml:space="preserve"> Est réputé constituer un accident de trajet et, par suite, revêtir le caractère d'accident survenu dans l'exercice des fonctions de l'agent public qui en est victime, tout accident qui se produit sur le parcours habituel entre le lieu où s'accomplit son travail et sa résidence et pendant la durée normale pour l'effectuer, sauf si un fait personnel de cet agent ou toute autre circonstance particulière est de nature à détacher l'accident du service. Toutefois, pour que soit reconnue l'existence d'un accident de trajet lors d'un départ vers le lieu de travail, il faut que le trajet du domicile au lieu de destination ait commencé. Tel n'est pas le cas lorsque l'intéressé se trouve encore, lors de l'accident, à l'intérieur de son domicile ou de sa propriété (CE, 12 février 2021, </w:t>
      </w:r>
    </w:p>
    <w:p>
      <w:pPr/>
      <w:r>
        <w:rPr>
          <w:i w:val="1"/>
          <w:iCs w:val="1"/>
        </w:rPr>
        <w:t xml:space="preserve">M. A.</w:t>
      </w:r>
    </w:p>
    <w:p>
      <w:pPr/>
      <w:r>
        <w:rPr/>
        <w:t xml:space="preserve">, n° 430112).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2025-07-27T19:45:00+00:00</dcterms:created>
  <dcterms:modified xsi:type="dcterms:W3CDTF">2025-07-27T19:45:00+00:00</dcterms:modified>
</cp:coreProperties>
</file>

<file path=docProps/custom.xml><?xml version="1.0" encoding="utf-8"?>
<Properties xmlns="http://schemas.openxmlformats.org/officeDocument/2006/custom-properties" xmlns:vt="http://schemas.openxmlformats.org/officeDocument/2006/docPropsVTypes"/>
</file>