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Coronavirus. Report des réunions des conseils municipaux pour l’élection des maires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Informations pratiques</w:t>
      </w:r>
    </w:p>
    <w:p/>
    <w:p>
      <w:pPr/>
      <w:r>
        <w:rPr/>
        <w:t xml:space="preserve"> Le Premier ministre vient d'annoncer, ce jeudi 19 mars, le report des réunions de conseils municipaux élus au premier tour, qui devaient se tenir de vendredi à dimanche et permettaient de désigner maires et adjoints, en raison de la pandémie de coronavirus. Les équipes sortantes concernées voient donc leur mandat prolongé jusqu’à mi-mai au moins. À cette date, un rapport devra permettre d’indiquer, selon Edouard Philippe, « s’il est possible d’installer les conseils municipaux au regard des conditions sanitaires ».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2025-07-27T20:33:58+00:00</dcterms:created>
  <dcterms:modified xsi:type="dcterms:W3CDTF">2025-07-27T20:33:58+00:00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