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Elections municipales. Organisation matérielle et déroulement. Circulaire n° INTA2000662J du 16 janvier 2020</w:t>
      </w:r>
    </w:p>
    <w:p>
      <w:pPr>
        <w:pStyle w:val="Heading2"/>
      </w:pPr>
      <w:r>
        <w:rPr/>
        <w:t xml:space="preserve">Revue - Vie Communale</w:t>
      </w:r>
    </w:p>
    <w:p>
      <w:pPr>
        <w:pStyle w:val="Heading3"/>
      </w:pPr>
      <w:r>
        <w:rPr/>
        <w:t xml:space="preserve">Source - Circulaire</w:t>
      </w:r>
    </w:p>
    <w:p/>
    <w:p>
      <w:pPr/>
      <w:r>
        <w:rPr/>
        <w:t xml:space="preserve"> La circulaire n° INTA2000662J du 16 janvier 2020 relative à l'organisation matérielle et au déroulement des élections municipales des 15 et 22 mars 2020 précise les mesures que les communes devront prendre pour la préparation et le déroulement de l'élection des conseillers municipaux et communautaires.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2025-07-27T20:43:49+00:00</dcterms:created>
  <dcterms:modified xsi:type="dcterms:W3CDTF">2025-07-27T20:43:49+00:00</dcterms:modified>
</cp:coreProperties>
</file>

<file path=docProps/custom.xml><?xml version="1.0" encoding="utf-8"?>
<Properties xmlns="http://schemas.openxmlformats.org/officeDocument/2006/custom-properties" xmlns:vt="http://schemas.openxmlformats.org/officeDocument/2006/docPropsVTypes"/>
</file>