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Haies. Empiétement sur une voie communale. Absence de caractère imminent des risques. Élagage aux frais des propriétaires négligents (oui)</w:t>
      </w:r>
    </w:p>
    <w:p>
      <w:pPr>
        <w:pStyle w:val="Heading2"/>
      </w:pPr>
      <w:r>
        <w:rPr/>
        <w:t xml:space="preserve">Revue - Vie Communale</w:t>
      </w:r>
    </w:p>
    <w:p>
      <w:pPr>
        <w:pStyle w:val="Heading3"/>
      </w:pPr>
      <w:r>
        <w:rPr/>
        <w:t xml:space="preserve">Source - Jurisprudence</w:t>
      </w:r>
    </w:p>
    <w:p/>
    <w:p>
      <w:pPr/>
      <w:r>
        <w:rPr/>
        <w:t xml:space="preserve"> Aux termes de l'article L 2212-2-2 du CGCT : « Dans l'hypothèse où, après mise en demeure sans résultat, le maire procéderait à l'exécution forcée des travaux d'élagage destinés à mettre fin à l'avance des plantations privées sur l'emprise des voies communales afin de garantir la sûreté et la commodité du passage, les frais afférents aux opérations sont mis à la charge des propriétaires négligents. » En l'espèce, une haie implantée sur la propriété des requérants dépassait largement de celle-ci et venait empiéter sur l'emprise des voies communales, allant jusqu'à atteindre les candélabres situés sur le trottoir opposé. Le développement incontrôlé de la végétation réduisait la visibilité et entravait la circulation des piétons et des véhicules, en particulier ceux utilisés pour la collecte des ordures ménagères, et mettait en péril les câbles électriques et téléphoniques desservant les propriétés voisines. L'absence de caractère imminent de la réalisation des risques ainsi décrits, à la supposer avérée, n'entache pas d'illégalité la décision attaquée. Par suite, c'est sans commettre d'erreur d'appréciation que le maire a prescrit les travaux d'élagage appropriés et qu'il a décidé qu'il serait procédé d'office à l'élagage de la haie et des arbres et que les frais afférents à cette opération seraient mis à la charge des propriétaires (CAA Douai, 17 septembre 2019, </w:t>
      </w:r>
    </w:p>
    <w:p>
      <w:pPr/>
      <w:r>
        <w:rPr>
          <w:i w:val="1"/>
          <w:iCs w:val="1"/>
        </w:rPr>
        <w:t xml:space="preserve">M. D.</w:t>
      </w:r>
    </w:p>
    <w:p>
      <w:pPr/>
      <w:r>
        <w:rPr/>
        <w:t xml:space="preserve">, n° 17DA01693).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2025-07-27T20:37:24+00:00</dcterms:created>
  <dcterms:modified xsi:type="dcterms:W3CDTF">2025-07-27T20:37:24+00:00</dcterms:modified>
</cp:coreProperties>
</file>

<file path=docProps/custom.xml><?xml version="1.0" encoding="utf-8"?>
<Properties xmlns="http://schemas.openxmlformats.org/officeDocument/2006/custom-properties" xmlns:vt="http://schemas.openxmlformats.org/officeDocument/2006/docPropsVTypes"/>
</file>