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Mise en œuvre du maintien des droits à l'avancement du fonctionnaire exerçant une activité professionnelle au cours d'une disponibilité et modification du régime de la disponibilité pour convenances personnelles</w:t>
      </w:r>
    </w:p>
    <w:p>
      <w:pPr>
        <w:pStyle w:val="Heading2"/>
      </w:pPr>
      <w:r>
        <w:rPr/>
        <w:t xml:space="preserve">Revue - Fonction Publique Territoriale</w:t>
      </w:r>
    </w:p>
    <w:p>
      <w:pPr>
        <w:pStyle w:val="Heading3"/>
      </w:pPr>
      <w:r>
        <w:rPr/>
        <w:t xml:space="preserve">Source - JO</w:t>
      </w:r>
    </w:p>
    <w:p/>
    <w:p>
      <w:pPr/>
      <w:r>
        <w:rPr/>
        <w:t xml:space="preserve"> Le décret n° 2019-234 du 27 mars 2019 modifie les décrets « positions » des trois versants de la fonction publique en vue de prévoir les modalités de prise en compte de l'activité professionnelle exercée par un fonctionnaire en disponibilité ainsi que la procédure lui permettant de bénéficier du maintien de ses droits à l'avancement. De plus, le décret allonge la durée initiale de la disponibilité pour convenances personnelles à 5 ans et instaure une obligation de retour dans l'administration d'au moins 18 mois continus pour le fonctionnaire souhaitant renouveler cette disponibilité au-delà d'une première période de 5 ans. Par ailleurs, le décret simplifie les règles de départ en disponibilité des fonctionnaires relevant de la fonction publique de l'Etat et soumis à un engagement à servir.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2025-07-29T04:57:10+00:00</dcterms:created>
  <dcterms:modified xsi:type="dcterms:W3CDTF">2025-07-29T04:57:10+00:00</dcterms:modified>
</cp:coreProperties>
</file>

<file path=docProps/custom.xml><?xml version="1.0" encoding="utf-8"?>
<Properties xmlns="http://schemas.openxmlformats.org/officeDocument/2006/custom-properties" xmlns:vt="http://schemas.openxmlformats.org/officeDocument/2006/docPropsVTypes"/>
</file>