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Rédaction d'un acte d'état civil avec des caractères étrangers. Alphabet romain utilisé pour l'écriture de la langue française</w:t>
      </w:r>
    </w:p>
    <w:p>
      <w:pPr>
        <w:pStyle w:val="Heading2"/>
      </w:pPr>
      <w:r>
        <w:rPr/>
        <w:t xml:space="preserve">Revue - Etat Civil</w:t>
      </w:r>
    </w:p>
    <w:p>
      <w:pPr>
        <w:pStyle w:val="Heading3"/>
      </w:pPr>
      <w:r>
        <w:rPr/>
        <w:t xml:space="preserve">Source - JO AN - JO Sénat</w:t>
      </w:r>
    </w:p>
    <w:p/>
    <w:p>
      <w:pPr/>
      <w:r>
        <w:rPr/>
        <w:t xml:space="preserve"> Les actes de l'état civil doivent être rédigés en langue française. La </w:t>
      </w:r>
    </w:p>
    <w:p>
      <w:pPr/>
      <w:hyperlink r:id="rId7" w:history="1">
        <w:r>
          <w:rPr/>
          <w:t xml:space="preserve">circulaire n° JUSC1412888C</w:t>
        </w:r>
      </w:hyperlink>
    </w:p>
    <w:p>
      <w:pPr/>
      <w:r>
        <w:rPr/>
        <w:t xml:space="preserve"> du 23 juillet 2014 relative à l'état civil rappelle que la loi n° 118 du 2 Thermidor An II (20 juillet 1794) dispose que les actes publics doivent être écrits en langue française sur le territoire de la République. De surcroît, le premier alinéa de l'article 2 de la Constitution, issu de la loi constitutionnelle n° 92-554 du 25 juin 1992, dispose que la langue de la République est le français. Il s'ensuit notamment que l'alphabet utilisé doit être celui servant à l'écriture du français, couramment dénommé « alphabet romain ». Cet alphabet est un dérivé de l'alphabet latin et romain, qui est employé dans divers États occidentaux avec quelques variantes par rapport à celui dont il est actuellement fait usage en France. Il faut donc n'entendre par alphabet romain que le seul alphabet utilisé pour l'écriture de la langue française. Par conséquent, il n'est pas possible de retenir des signes qui, tout en faisant partie de certains alphabets romains, n'auraient pour autant aucun équivalent en français. Les seuls signes diacritiques admis sont les points, trémas, accents et cédilles tels qu'ils sont souscrits ou suscrits aux voyelles et consonnes autorisées par la langue française. Ainsi, les voyelles et consonnes accompagnées d'un signe diacritique connues de la langue française sont : à-â-ä-é-è-ê-ë-ï-î-ô-ö-ù-û-ü-ÿ-ç. La circulaire du 23 juillet 2014 précitée précise que les ligatures « æ » ou « Æ » et « œ » ou « Œ », équivalents de « ae » (ou « AE ») et « oe » (ou « OE »), sont admises par la langue française. Tout autre signe diacritique attaché à une lettre ou ligature ne peut en revanche être retenu pour l'établissement d'un acte de l'état civil. Il résulte de ces principes que le nom d'une personne de nationalité étrangère ou d'origine étrangère doit être inscrit en respectant l'orthographe usitée dans le pays, en ne retenant toutefois que les voyelles et consonnes connues de la langue française, sans reproduire les éventuels signes diacritiques de la langue étrangère, non reconnues dans la langue française. Ces règles doivent être appliquées indépendamment de la prononciation selon la phonétique française (</w:t>
      </w:r>
    </w:p>
    <w:p>
      <w:pPr/>
      <w:r>
        <w:rPr>
          <w:i w:val="1"/>
          <w:iCs w:val="1"/>
        </w:rPr>
        <w:t xml:space="preserve">JO </w:t>
      </w:r>
    </w:p>
    <w:p>
      <w:pPr/>
      <w:r>
        <w:rPr/>
        <w:t xml:space="preserve">Sénat, 05.07.2018, question n° 03994, p. 3356).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irculaire.legifrance.gouv.fr/pdf/2014/07/cir_3856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2025-07-27T11:47:37+00:00</dcterms:created>
  <dcterms:modified xsi:type="dcterms:W3CDTF">2025-07-27T11:47:37+00:00</dcterms:modified>
</cp:coreProperties>
</file>

<file path=docProps/custom.xml><?xml version="1.0" encoding="utf-8"?>
<Properties xmlns="http://schemas.openxmlformats.org/officeDocument/2006/custom-properties" xmlns:vt="http://schemas.openxmlformats.org/officeDocument/2006/docPropsVTypes"/>
</file>