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Guide des outils d'action économique. Actualisation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Informations pratiques</w:t>
      </w:r>
    </w:p>
    <w:p/>
    <w:p>
      <w:pPr/>
      <w:r>
        <w:rPr/>
        <w:t xml:space="preserve"> La version numérique du guide des outils d'action économique a fait l'objet d'une nouvelle actualisation sur le site du Conseil d’Etat. Dans le cadre de son étude annuelle 2015, consacrée à l’action économique des personnes publiques, le Conseil d’État a élaboré un guide destiné à mieux faire connaître aux personnes publiques les différents outils d’action économique à leur disposition. La version mise en ligne aujourd'hui intègre, pour l'ensemble des 24 fiches composant le guide, les mises à jour rendues nécessaires par l'évolution des textes et de la jurisprudence.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2025-07-27T08:39:34+00:00</dcterms:created>
  <dcterms:modified xsi:type="dcterms:W3CDTF">2025-07-27T08:39:34+00:00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