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Prime spéciale d’installation. Modification des indices bruts de référence et attribution aux anciens agents contractuels</w:t>
      </w:r>
    </w:p>
    <w:p>
      <w:pPr>
        <w:pStyle w:val="Heading2"/>
      </w:pPr>
      <w:r>
        <w:rPr/>
        <w:t xml:space="preserve">Revue - Fonction Publique Territoriale</w:t>
      </w:r>
    </w:p>
    <w:p>
      <w:pPr>
        <w:pStyle w:val="Heading3"/>
      </w:pPr>
      <w:r>
        <w:rPr/>
        <w:t xml:space="preserve">Source - Lois et décrets</w:t>
      </w:r>
    </w:p>
    <w:p/>
    <w:p>
      <w:pPr/>
      <w:r>
        <w:rPr/>
        <w:t xml:space="preserve"> Le décret n° 2017-1137 du 5 juillet 2017 modifie les références aux indices bruts afférents aux premier et dernier échelons pour l'allocation aux fonctionnaires débutants d'une prime spéciale d'installation, pour tenir compte des revalorisations indiciaires consécutives au protocole relatif aux parcours professionnels, aux carrières et aux rémunérations. Il précise également les conditions d'attribution de cette prime aux fonctionnaires qui avaient précédemment la qualité de contractuel.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2025-07-27T10:22:02+00:00</dcterms:created>
  <dcterms:modified xsi:type="dcterms:W3CDTF">2025-07-27T10:22:02+00:00</dcterms:modified>
</cp:coreProperties>
</file>

<file path=docProps/custom.xml><?xml version="1.0" encoding="utf-8"?>
<Properties xmlns="http://schemas.openxmlformats.org/officeDocument/2006/custom-properties" xmlns:vt="http://schemas.openxmlformats.org/officeDocument/2006/docPropsVTypes"/>
</file>